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72" w:rsidRPr="00805A72" w:rsidRDefault="00805A72" w:rsidP="00805A72">
      <w:pPr>
        <w:shd w:val="clear" w:color="auto" w:fill="E8F0F1"/>
        <w:spacing w:after="0" w:line="240" w:lineRule="auto"/>
        <w:outlineLvl w:val="0"/>
        <w:rPr>
          <w:rFonts w:ascii="PerecGris" w:eastAsia="Times New Roman" w:hAnsi="PerecGris" w:cs="Times New Roman"/>
          <w:b/>
          <w:bCs/>
          <w:color w:val="58595B"/>
          <w:kern w:val="36"/>
          <w:sz w:val="36"/>
          <w:szCs w:val="36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kern w:val="36"/>
          <w:sz w:val="36"/>
          <w:szCs w:val="36"/>
          <w:lang w:eastAsia="hr-HR"/>
        </w:rPr>
        <w:t>Stipendije MZO-a, AMPEU-a i Vlade SAD-a: Program Fulbright za akademsku godinu 2019./2020.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Ministarstvo znanosti i obrazovanja, Agencija za mobilnost i programe EU-a i Veleposlanstvo Sjedinjenih Američkih Država u RH raspisuju natječaj za stipendije programa Fulbright za akademsku godinu 2019./2020.: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numPr>
          <w:ilvl w:val="0"/>
          <w:numId w:val="1"/>
        </w:numPr>
        <w:shd w:val="clear" w:color="auto" w:fill="E8F0F1"/>
        <w:spacing w:after="0" w:line="240" w:lineRule="auto"/>
        <w:ind w:left="300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Stipendije za postdoktorska istraživanja u trajanju od jednog ili dva semestra </w:t>
      </w: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(5 ili 9 mjeseci);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numPr>
          <w:ilvl w:val="0"/>
          <w:numId w:val="2"/>
        </w:numPr>
        <w:shd w:val="clear" w:color="auto" w:fill="E8F0F1"/>
        <w:spacing w:after="0" w:line="240" w:lineRule="auto"/>
        <w:ind w:left="300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Stipendije za preddoktorska istraživanja u trajanju od dva semestra</w:t>
      </w: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 xml:space="preserve"> (9 mjeseci; uvjet: </w:t>
      </w:r>
      <w:bookmarkStart w:id="0" w:name="_GoBack"/>
      <w:bookmarkEnd w:id="0"/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akademski naziv magistra znanosti ili upisan doktorski studij u RH).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Opći uvjeti: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Stipendije se dodjeljuju za istraživanje i usavršavanje na sveučilištima u SAD-u. Stipendije nisu namijenjene za razdoblje studija niti omogućuju stjecanje akademskoga naziva u SAD-u.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Kandidati trebaju podnijeti dokaz o hrvatskom državljanstvu, zaposlenju u RH i znanju engleskoga jezika.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Rok za prijavu: 12. svibnja 2018.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Više informacija o programu, detaljne upute i obrasci za </w:t>
      </w: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online prijavu</w:t>
      </w: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nalaze se na </w:t>
      </w:r>
      <w:hyperlink r:id="rId5" w:tgtFrame="_blank" w:history="1">
        <w:r w:rsidRPr="00805A72">
          <w:rPr>
            <w:rFonts w:ascii="PerecGris" w:eastAsia="Times New Roman" w:hAnsi="PerecGris" w:cs="Times New Roman"/>
            <w:color w:val="32AAB8"/>
            <w:sz w:val="24"/>
            <w:szCs w:val="24"/>
            <w:u w:val="single"/>
            <w:bdr w:val="none" w:sz="0" w:space="0" w:color="auto" w:frame="1"/>
            <w:lang w:eastAsia="hr-HR"/>
          </w:rPr>
          <w:t>web-stranici Veleposlanstva SAD-a</w:t>
        </w:r>
      </w:hyperlink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: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Razmatrat će se samo prijave s potpunom dokumentacijom.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Osim online prijave potrebno je dostaviti i dodatnu dokumentaciju.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Dodatna dokumentacija</w:t>
      </w: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šalje se do naznačenoga roka na sljedeću adresu: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 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Embassy of the United States of America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Public Affairs Office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attn. Fulbright Croatia Program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Ulica Thomasa Jeffersona 2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b/>
          <w:bCs/>
          <w:color w:val="58595B"/>
          <w:sz w:val="24"/>
          <w:szCs w:val="24"/>
          <w:bdr w:val="none" w:sz="0" w:space="0" w:color="auto" w:frame="1"/>
          <w:lang w:eastAsia="hr-HR"/>
        </w:rPr>
        <w:t>10 010 Zagreb</w:t>
      </w:r>
    </w:p>
    <w:p w:rsidR="00805A72" w:rsidRPr="00805A72" w:rsidRDefault="00805A72" w:rsidP="00805A72">
      <w:pPr>
        <w:shd w:val="clear" w:color="auto" w:fill="E8F0F1"/>
        <w:spacing w:after="0" w:line="240" w:lineRule="auto"/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</w:pP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t>datum otvaranja: 10.03.2018.</w:t>
      </w: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br/>
        <w:t>datum zatvaranja: 12.05.2018.</w:t>
      </w:r>
      <w:r w:rsidRPr="00805A72">
        <w:rPr>
          <w:rFonts w:ascii="PerecGris" w:eastAsia="Times New Roman" w:hAnsi="PerecGris" w:cs="Times New Roman"/>
          <w:color w:val="58595B"/>
          <w:sz w:val="24"/>
          <w:szCs w:val="24"/>
          <w:lang w:eastAsia="hr-HR"/>
        </w:rPr>
        <w:br/>
        <w:t>otvoren: Da</w:t>
      </w:r>
    </w:p>
    <w:p w:rsidR="00EA2951" w:rsidRDefault="00EA2951"/>
    <w:sectPr w:rsidR="00E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ecGr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465D"/>
    <w:multiLevelType w:val="multilevel"/>
    <w:tmpl w:val="1C8A6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22E3F"/>
    <w:multiLevelType w:val="multilevel"/>
    <w:tmpl w:val="B856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2"/>
    <w:rsid w:val="00805A7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DE93-8CB1-463F-A851-FA57876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A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0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05A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866">
              <w:marLeft w:val="0"/>
              <w:marRight w:val="0"/>
              <w:marTop w:val="0"/>
              <w:marBottom w:val="0"/>
              <w:divBdr>
                <w:top w:val="single" w:sz="18" w:space="7" w:color="58595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usembassy.gov/2019-2020-fulbright-program-competition-op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</dc:creator>
  <cp:keywords/>
  <dc:description/>
  <cp:lastModifiedBy>suncana</cp:lastModifiedBy>
  <cp:revision>1</cp:revision>
  <dcterms:created xsi:type="dcterms:W3CDTF">2018-03-30T08:55:00Z</dcterms:created>
  <dcterms:modified xsi:type="dcterms:W3CDTF">2018-03-30T08:57:00Z</dcterms:modified>
</cp:coreProperties>
</file>